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D5F3" w14:textId="13D1F6A7" w:rsidR="009867F9" w:rsidRPr="00E603DA" w:rsidRDefault="00C0671F">
      <w:pPr>
        <w:pStyle w:val="Heading1"/>
        <w:spacing w:before="480" w:after="0"/>
        <w:rPr>
          <w:rFonts w:ascii="Calibri" w:eastAsia="Times New Roman" w:hAnsi="Calibri" w:cs="Calibri"/>
          <w:b/>
          <w:bCs/>
          <w:color w:val="000000" w:themeColor="text1"/>
          <w:kern w:val="36"/>
          <w:sz w:val="28"/>
          <w:szCs w:val="28"/>
          <w14:ligatures w14:val="none"/>
        </w:rPr>
      </w:pPr>
      <w:r>
        <w:rPr>
          <w:rFonts w:ascii="Calibri" w:eastAsia="Times New Roman" w:hAnsi="Calibri" w:cs="Calibri"/>
          <w:b/>
          <w:bCs/>
          <w:color w:val="000000" w:themeColor="text1"/>
          <w:sz w:val="28"/>
          <w:szCs w:val="28"/>
        </w:rPr>
        <w:t xml:space="preserve">Fact or </w:t>
      </w:r>
      <w:proofErr w:type="gramStart"/>
      <w:r>
        <w:rPr>
          <w:rFonts w:ascii="Calibri" w:eastAsia="Times New Roman" w:hAnsi="Calibri" w:cs="Calibri"/>
          <w:b/>
          <w:bCs/>
          <w:color w:val="000000" w:themeColor="text1"/>
          <w:sz w:val="28"/>
          <w:szCs w:val="28"/>
        </w:rPr>
        <w:t>Fiction  -</w:t>
      </w:r>
      <w:proofErr w:type="gramEnd"/>
      <w:r>
        <w:rPr>
          <w:rFonts w:ascii="Calibri" w:eastAsia="Times New Roman" w:hAnsi="Calibri" w:cs="Calibri"/>
          <w:b/>
          <w:bCs/>
          <w:color w:val="000000" w:themeColor="text1"/>
          <w:sz w:val="28"/>
          <w:szCs w:val="28"/>
        </w:rPr>
        <w:t xml:space="preserve">  </w:t>
      </w:r>
      <w:r w:rsidR="00E603DA">
        <w:rPr>
          <w:rFonts w:ascii="Calibri" w:eastAsia="Times New Roman" w:hAnsi="Calibri" w:cs="Calibri"/>
          <w:b/>
          <w:bCs/>
          <w:color w:val="000000" w:themeColor="text1"/>
          <w:sz w:val="28"/>
          <w:szCs w:val="28"/>
        </w:rPr>
        <w:t xml:space="preserve">Robots </w:t>
      </w:r>
      <w:r>
        <w:rPr>
          <w:rFonts w:ascii="Calibri" w:eastAsia="Times New Roman" w:hAnsi="Calibri" w:cs="Calibri"/>
          <w:b/>
          <w:bCs/>
          <w:color w:val="000000" w:themeColor="text1"/>
          <w:sz w:val="28"/>
          <w:szCs w:val="28"/>
        </w:rPr>
        <w:t xml:space="preserve">Will </w:t>
      </w:r>
      <w:r w:rsidR="00E603DA">
        <w:rPr>
          <w:rFonts w:ascii="Calibri" w:eastAsia="Times New Roman" w:hAnsi="Calibri" w:cs="Calibri"/>
          <w:b/>
          <w:bCs/>
          <w:color w:val="000000" w:themeColor="text1"/>
          <w:sz w:val="28"/>
          <w:szCs w:val="28"/>
        </w:rPr>
        <w:t>Save t</w:t>
      </w:r>
      <w:r w:rsidR="009867F9" w:rsidRPr="00E603DA">
        <w:rPr>
          <w:rFonts w:ascii="Calibri" w:eastAsia="Times New Roman" w:hAnsi="Calibri" w:cs="Calibri"/>
          <w:b/>
          <w:bCs/>
          <w:color w:val="000000" w:themeColor="text1"/>
          <w:sz w:val="28"/>
          <w:szCs w:val="28"/>
        </w:rPr>
        <w:t>he Fading Family</w:t>
      </w:r>
    </w:p>
    <w:p w14:paraId="6CFF2E0C" w14:textId="77777777" w:rsid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br/>
        <w:t xml:space="preserve">The family — once society’s nucleus —is being redefined, it’s role and relevance eroded, by many forces contributing to the liberation of </w:t>
      </w:r>
      <w:proofErr w:type="gramStart"/>
      <w:r w:rsidRPr="00E603DA">
        <w:rPr>
          <w:rFonts w:ascii="Calibri" w:hAnsi="Calibri" w:cs="Calibri"/>
          <w:color w:val="000000" w:themeColor="text1"/>
          <w:sz w:val="28"/>
          <w:szCs w:val="28"/>
        </w:rPr>
        <w:t>it's</w:t>
      </w:r>
      <w:proofErr w:type="gramEnd"/>
      <w:r w:rsidRPr="00E603DA">
        <w:rPr>
          <w:rFonts w:ascii="Calibri" w:hAnsi="Calibri" w:cs="Calibri"/>
          <w:color w:val="000000" w:themeColor="text1"/>
          <w:sz w:val="28"/>
          <w:szCs w:val="28"/>
        </w:rPr>
        <w:t xml:space="preserve"> members.</w:t>
      </w:r>
    </w:p>
    <w:p w14:paraId="7FA69933" w14:textId="64A01980" w:rsidR="009867F9" w:rsidRP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br/>
        <w:t>World War II was the first great disruptor. As men went to war, women entered the factories and offices. They proved indispensable — capable, efficient, and resilient. When the war ended, they did not simply return to the kitchen. The experience of self-reliance and contribution to national survival altered expectations permanently. A liberation.</w:t>
      </w:r>
    </w:p>
    <w:p w14:paraId="35503622" w14:textId="376A7F3A" w:rsidR="009867F9" w:rsidRP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t>An econo</w:t>
      </w:r>
      <w:r w:rsidR="00E603DA">
        <w:rPr>
          <w:rFonts w:ascii="Calibri" w:hAnsi="Calibri" w:cs="Calibri"/>
          <w:color w:val="000000" w:themeColor="text1"/>
          <w:sz w:val="28"/>
          <w:szCs w:val="28"/>
        </w:rPr>
        <w:t>m</w:t>
      </w:r>
      <w:r w:rsidRPr="00E603DA">
        <w:rPr>
          <w:rFonts w:ascii="Calibri" w:hAnsi="Calibri" w:cs="Calibri"/>
          <w:color w:val="000000" w:themeColor="text1"/>
          <w:sz w:val="28"/>
          <w:szCs w:val="28"/>
        </w:rPr>
        <w:t>ic transition further tore the family fabric with a massive increase in labour mobility. Agriculture once core to the economy and dependent on family formation was modernized.  Urbanization and the emergence of suburbs plus the appeal of careers in the knowledge economy drew children away from</w:t>
      </w:r>
      <w:r w:rsidR="00CE0563" w:rsidRPr="00E603DA">
        <w:rPr>
          <w:rFonts w:ascii="Calibri" w:hAnsi="Calibri" w:cs="Calibri"/>
          <w:color w:val="000000" w:themeColor="text1"/>
          <w:sz w:val="28"/>
          <w:szCs w:val="28"/>
        </w:rPr>
        <w:t xml:space="preserve"> home. </w:t>
      </w:r>
      <w:r w:rsidRPr="00E603DA">
        <w:rPr>
          <w:rFonts w:ascii="Calibri" w:hAnsi="Calibri" w:cs="Calibri"/>
          <w:color w:val="000000" w:themeColor="text1"/>
          <w:sz w:val="28"/>
          <w:szCs w:val="28"/>
        </w:rPr>
        <w:t>Grandparents left</w:t>
      </w:r>
      <w:r w:rsidR="00CE0563" w:rsidRPr="00E603DA">
        <w:rPr>
          <w:rFonts w:ascii="Calibri" w:hAnsi="Calibri" w:cs="Calibri"/>
          <w:color w:val="000000" w:themeColor="text1"/>
          <w:sz w:val="28"/>
          <w:szCs w:val="28"/>
        </w:rPr>
        <w:t xml:space="preserve"> behind. </w:t>
      </w:r>
      <w:r w:rsidRPr="00E603DA">
        <w:rPr>
          <w:rFonts w:ascii="Calibri" w:hAnsi="Calibri" w:cs="Calibri"/>
          <w:color w:val="000000" w:themeColor="text1"/>
          <w:sz w:val="28"/>
          <w:szCs w:val="28"/>
        </w:rPr>
        <w:t>Migration gutted some</w:t>
      </w:r>
      <w:r w:rsidR="00CE0563" w:rsidRPr="00E603DA">
        <w:rPr>
          <w:rFonts w:ascii="Calibri" w:hAnsi="Calibri" w:cs="Calibri"/>
          <w:color w:val="000000" w:themeColor="text1"/>
          <w:sz w:val="28"/>
          <w:szCs w:val="28"/>
        </w:rPr>
        <w:t xml:space="preserve"> and </w:t>
      </w:r>
      <w:r w:rsidRPr="00E603DA">
        <w:rPr>
          <w:rFonts w:ascii="Calibri" w:hAnsi="Calibri" w:cs="Calibri"/>
          <w:color w:val="000000" w:themeColor="text1"/>
          <w:sz w:val="28"/>
          <w:szCs w:val="28"/>
        </w:rPr>
        <w:t xml:space="preserve">created </w:t>
      </w:r>
      <w:r w:rsidR="00CE0563" w:rsidRPr="00E603DA">
        <w:rPr>
          <w:rFonts w:ascii="Calibri" w:hAnsi="Calibri" w:cs="Calibri"/>
          <w:color w:val="000000" w:themeColor="text1"/>
          <w:sz w:val="28"/>
          <w:szCs w:val="28"/>
        </w:rPr>
        <w:t xml:space="preserve">other </w:t>
      </w:r>
      <w:r w:rsidRPr="00E603DA">
        <w:rPr>
          <w:rFonts w:ascii="Calibri" w:hAnsi="Calibri" w:cs="Calibri"/>
          <w:color w:val="000000" w:themeColor="text1"/>
          <w:sz w:val="28"/>
          <w:szCs w:val="28"/>
        </w:rPr>
        <w:t>entirely new communities.</w:t>
      </w:r>
    </w:p>
    <w:p w14:paraId="613992E3" w14:textId="14966771" w:rsidR="009867F9" w:rsidRP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t>The 1960s brought the Pill — the single most consequential technology for human autonomy since fire. For the first time, reproduction became a choice, not a destiny. Women could plan careers, control their fertility, and reimagine their lives. But freedom came with a trade-off: delayed family formation, declining birth rates, and a subtle decoupling of sex, love, and long-term commitment.</w:t>
      </w:r>
      <w:r w:rsidRPr="00E603DA">
        <w:rPr>
          <w:rFonts w:ascii="Calibri" w:hAnsi="Calibri" w:cs="Calibri"/>
          <w:color w:val="000000" w:themeColor="text1"/>
          <w:sz w:val="28"/>
          <w:szCs w:val="28"/>
        </w:rPr>
        <w:br/>
      </w:r>
      <w:r w:rsidRPr="00E603DA">
        <w:rPr>
          <w:rFonts w:ascii="Calibri" w:hAnsi="Calibri" w:cs="Calibri"/>
          <w:color w:val="000000" w:themeColor="text1"/>
          <w:sz w:val="28"/>
          <w:szCs w:val="28"/>
        </w:rPr>
        <w:br/>
        <w:t>Meanwhile, the outsourcing of health and education professionalized what was once done at home. The nurturing of children and care of the elderly moved from family responsibility to institutional service. The home lost part of its function as the centre of learning and care. Society responded with community infrastructure — daycares, schools, hospitals, and elder-care facilities — each relieving families of one more obligation, and with it, one more source of shared experience.</w:t>
      </w:r>
      <w:r w:rsidRPr="00E603DA">
        <w:rPr>
          <w:rFonts w:ascii="Calibri" w:hAnsi="Calibri" w:cs="Calibri"/>
          <w:color w:val="000000" w:themeColor="text1"/>
          <w:sz w:val="28"/>
          <w:szCs w:val="28"/>
        </w:rPr>
        <w:br/>
      </w:r>
      <w:r w:rsidRPr="00E603DA">
        <w:rPr>
          <w:rFonts w:ascii="Calibri" w:hAnsi="Calibri" w:cs="Calibri"/>
          <w:color w:val="000000" w:themeColor="text1"/>
          <w:sz w:val="28"/>
          <w:szCs w:val="28"/>
        </w:rPr>
        <w:br/>
        <w:t>By the 1970s and ’80s, convenience technology — the washing machine, the vacuum, the microwave, the dishwasher — almost completed the</w:t>
      </w:r>
      <w:r w:rsidR="00CE0563" w:rsidRPr="00E603DA">
        <w:rPr>
          <w:rFonts w:ascii="Calibri" w:hAnsi="Calibri" w:cs="Calibri"/>
          <w:color w:val="000000" w:themeColor="text1"/>
          <w:sz w:val="28"/>
          <w:szCs w:val="28"/>
        </w:rPr>
        <w:t xml:space="preserve"> </w:t>
      </w:r>
      <w:r w:rsidRPr="00E603DA">
        <w:rPr>
          <w:rFonts w:ascii="Calibri" w:hAnsi="Calibri" w:cs="Calibri"/>
          <w:color w:val="000000" w:themeColor="text1"/>
          <w:sz w:val="28"/>
          <w:szCs w:val="28"/>
        </w:rPr>
        <w:t>trans</w:t>
      </w:r>
      <w:r w:rsidR="00EC2FE8" w:rsidRPr="00E603DA">
        <w:rPr>
          <w:rFonts w:ascii="Calibri" w:hAnsi="Calibri" w:cs="Calibri"/>
          <w:color w:val="000000" w:themeColor="text1"/>
          <w:sz w:val="28"/>
          <w:szCs w:val="28"/>
        </w:rPr>
        <w:t>-</w:t>
      </w:r>
      <w:r w:rsidRPr="00E603DA">
        <w:rPr>
          <w:rFonts w:ascii="Calibri" w:hAnsi="Calibri" w:cs="Calibri"/>
          <w:color w:val="000000" w:themeColor="text1"/>
          <w:sz w:val="28"/>
          <w:szCs w:val="28"/>
        </w:rPr>
        <w:t>formation. Domestic labour was industrialized and digitized. Time was freed, but not necessarily spent together. The culture of family became one of coordination — calendars, carpools, and consumption — while emotional intimacy thinned.</w:t>
      </w:r>
    </w:p>
    <w:p w14:paraId="78C4F4D0" w14:textId="2221B621" w:rsidR="009867F9" w:rsidRP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lastRenderedPageBreak/>
        <w:br/>
        <w:t>Today, the same logic of convenience and substitution drives the family’s final stage: domestic robotics and AI companions. These</w:t>
      </w:r>
      <w:r w:rsidR="00EC2FE8" w:rsidRPr="00E603DA">
        <w:rPr>
          <w:rFonts w:ascii="Calibri" w:hAnsi="Calibri" w:cs="Calibri"/>
          <w:color w:val="000000" w:themeColor="text1"/>
          <w:sz w:val="28"/>
          <w:szCs w:val="28"/>
        </w:rPr>
        <w:t xml:space="preserve"> </w:t>
      </w:r>
      <w:r w:rsidRPr="00E603DA">
        <w:rPr>
          <w:rFonts w:ascii="Calibri" w:hAnsi="Calibri" w:cs="Calibri"/>
          <w:color w:val="000000" w:themeColor="text1"/>
          <w:sz w:val="28"/>
          <w:szCs w:val="28"/>
        </w:rPr>
        <w:t>machines promise to manage household finances, teach children, monitor wellness, nurture and provide emotional comfort. In theory, they restore balance — enabling working parents to “do it all.” In practice, they may complete the outsourcing of care itself. When robots can sing bedtime stories, track moods, and entertain toddlers, will children in the future bond more deeply with nurturing robots than with their parents? For teenagers</w:t>
      </w:r>
      <w:r w:rsidR="00661274" w:rsidRPr="00E603DA">
        <w:rPr>
          <w:rFonts w:ascii="Calibri" w:hAnsi="Calibri" w:cs="Calibri"/>
          <w:color w:val="000000" w:themeColor="text1"/>
          <w:sz w:val="28"/>
          <w:szCs w:val="28"/>
        </w:rPr>
        <w:t>,</w:t>
      </w:r>
      <w:r w:rsidRPr="00E603DA">
        <w:rPr>
          <w:rFonts w:ascii="Calibri" w:hAnsi="Calibri" w:cs="Calibri"/>
          <w:color w:val="000000" w:themeColor="text1"/>
          <w:sz w:val="28"/>
          <w:szCs w:val="28"/>
        </w:rPr>
        <w:t xml:space="preserve"> who will be their first love? For adults – well, you get the picture</w:t>
      </w:r>
      <w:r w:rsidR="00E603DA">
        <w:rPr>
          <w:rFonts w:ascii="Calibri" w:hAnsi="Calibri" w:cs="Calibri"/>
          <w:color w:val="000000" w:themeColor="text1"/>
          <w:sz w:val="28"/>
          <w:szCs w:val="28"/>
        </w:rPr>
        <w:t>.</w:t>
      </w:r>
    </w:p>
    <w:p w14:paraId="36F0D469" w14:textId="77777777" w:rsidR="009867F9" w:rsidRP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t>With life extension making adulthood last centuries and birthrates continuing to fall, will children themselves become rare — and families increasingly archaic?</w:t>
      </w:r>
      <w:r w:rsidRPr="00E603DA">
        <w:rPr>
          <w:rFonts w:ascii="Calibri" w:hAnsi="Calibri" w:cs="Calibri"/>
          <w:color w:val="000000" w:themeColor="text1"/>
          <w:sz w:val="28"/>
          <w:szCs w:val="28"/>
        </w:rPr>
        <w:br/>
      </w:r>
      <w:r w:rsidRPr="00E603DA">
        <w:rPr>
          <w:rFonts w:ascii="Calibri" w:hAnsi="Calibri" w:cs="Calibri"/>
          <w:color w:val="000000" w:themeColor="text1"/>
          <w:sz w:val="28"/>
          <w:szCs w:val="28"/>
        </w:rPr>
        <w:br/>
        <w:t>Emerging technologies — from cell therapies extending lifespan to fusion energy promising abundance — will again reshape family structure. Longevity could bring multigenerational homes or, paradoxically, extended isolation. Abundance could restore community or deepen dependence on systems that do for us what we no longer do for one another.</w:t>
      </w:r>
      <w:r w:rsidRPr="00E603DA">
        <w:rPr>
          <w:rFonts w:ascii="Calibri" w:hAnsi="Calibri" w:cs="Calibri"/>
          <w:color w:val="000000" w:themeColor="text1"/>
          <w:sz w:val="28"/>
          <w:szCs w:val="28"/>
        </w:rPr>
        <w:br/>
      </w:r>
      <w:r w:rsidRPr="00E603DA">
        <w:rPr>
          <w:rFonts w:ascii="Calibri" w:hAnsi="Calibri" w:cs="Calibri"/>
          <w:color w:val="000000" w:themeColor="text1"/>
          <w:sz w:val="28"/>
          <w:szCs w:val="28"/>
        </w:rPr>
        <w:br/>
        <w:t>Women’s rights just one of many liberating forces remain a triumph of justice and equality. Yet the unintended consequence has been the steady erosion of family cohesion — replaced by networks of services, systems of care, and now robots promised for every room in the home.</w:t>
      </w:r>
    </w:p>
    <w:p w14:paraId="50119BEE" w14:textId="77777777" w:rsidR="009867F9" w:rsidRPr="00E603DA" w:rsidRDefault="009867F9">
      <w:pPr>
        <w:pStyle w:val="NormalWeb"/>
        <w:spacing w:before="0" w:beforeAutospacing="0" w:after="360" w:afterAutospacing="0"/>
        <w:rPr>
          <w:rFonts w:ascii="Calibri" w:hAnsi="Calibri" w:cs="Calibri"/>
          <w:color w:val="000000" w:themeColor="text1"/>
          <w:sz w:val="28"/>
          <w:szCs w:val="28"/>
        </w:rPr>
      </w:pPr>
      <w:r w:rsidRPr="00E603DA">
        <w:rPr>
          <w:rFonts w:ascii="Calibri" w:hAnsi="Calibri" w:cs="Calibri"/>
          <w:color w:val="000000" w:themeColor="text1"/>
          <w:sz w:val="28"/>
          <w:szCs w:val="28"/>
        </w:rPr>
        <w:t>The challenge ahead is not to retreat from progress, but to rediscover purpose. Families, like societies, endure not because of what we can outsource, but because of what we choose to share. It's a matter of choice.</w:t>
      </w:r>
    </w:p>
    <w:p w14:paraId="4E97E6DB" w14:textId="77777777" w:rsidR="009867F9" w:rsidRPr="00E603DA" w:rsidRDefault="009867F9">
      <w:pPr>
        <w:pStyle w:val="Heading2"/>
        <w:spacing w:before="200" w:after="0"/>
        <w:rPr>
          <w:rFonts w:ascii="Calibri" w:eastAsia="Times New Roman" w:hAnsi="Calibri" w:cs="Calibri"/>
          <w:color w:val="000000" w:themeColor="text1"/>
          <w:sz w:val="28"/>
          <w:szCs w:val="28"/>
        </w:rPr>
      </w:pPr>
      <w:r w:rsidRPr="00E603DA">
        <w:rPr>
          <w:rFonts w:ascii="Calibri" w:eastAsia="Times New Roman" w:hAnsi="Calibri" w:cs="Calibri"/>
          <w:color w:val="000000" w:themeColor="text1"/>
          <w:sz w:val="28"/>
          <w:szCs w:val="28"/>
        </w:rPr>
        <w:t>Fact or Fiction?</w:t>
      </w:r>
    </w:p>
    <w:p w14:paraId="348040E4" w14:textId="77777777" w:rsidR="009867F9" w:rsidRPr="00E603DA" w:rsidRDefault="009867F9">
      <w:pPr>
        <w:pStyle w:val="NormalWeb"/>
        <w:spacing w:before="0" w:beforeAutospacing="0" w:after="200" w:afterAutospacing="0"/>
        <w:rPr>
          <w:rFonts w:ascii="Calibri" w:hAnsi="Calibri" w:cs="Calibri"/>
          <w:color w:val="000000" w:themeColor="text1"/>
          <w:sz w:val="28"/>
          <w:szCs w:val="28"/>
        </w:rPr>
      </w:pPr>
      <w:r w:rsidRPr="00E603DA">
        <w:rPr>
          <w:rFonts w:ascii="Calibri" w:hAnsi="Calibri" w:cs="Calibri"/>
          <w:color w:val="000000" w:themeColor="text1"/>
          <w:sz w:val="28"/>
          <w:szCs w:val="28"/>
        </w:rPr>
        <w:t>Technology will save the family. — Fiction.</w:t>
      </w:r>
      <w:r w:rsidRPr="00E603DA">
        <w:rPr>
          <w:rFonts w:ascii="Calibri" w:hAnsi="Calibri" w:cs="Calibri"/>
          <w:color w:val="000000" w:themeColor="text1"/>
          <w:sz w:val="28"/>
          <w:szCs w:val="28"/>
        </w:rPr>
        <w:br/>
        <w:t>Every new wave of innovation — from the washing machine to the AI nanny — has promised to make life easier. It does. But it also distances us from one another. The erosion of the family is not caused by technology alone, but by the illusion that connection can be automated.</w:t>
      </w:r>
    </w:p>
    <w:p w14:paraId="374642CB" w14:textId="77777777" w:rsidR="009867F9" w:rsidRPr="00E603DA" w:rsidRDefault="009867F9">
      <w:pPr>
        <w:pStyle w:val="NormalWeb"/>
        <w:rPr>
          <w:rFonts w:ascii="Calibri" w:hAnsi="Calibri" w:cs="Calibri"/>
          <w:color w:val="000000" w:themeColor="text1"/>
          <w:sz w:val="28"/>
          <w:szCs w:val="28"/>
        </w:rPr>
      </w:pPr>
      <w:r w:rsidRPr="00E603DA">
        <w:rPr>
          <w:rFonts w:ascii="Calibri" w:hAnsi="Calibri" w:cs="Calibri"/>
          <w:color w:val="000000" w:themeColor="text1"/>
          <w:sz w:val="28"/>
          <w:szCs w:val="28"/>
        </w:rPr>
        <w:t> </w:t>
      </w:r>
    </w:p>
    <w:p w14:paraId="1D7D4907" w14:textId="77777777" w:rsidR="009867F9" w:rsidRPr="00E603DA" w:rsidRDefault="009867F9">
      <w:pPr>
        <w:rPr>
          <w:rFonts w:ascii="Calibri" w:hAnsi="Calibri" w:cs="Calibri"/>
          <w:color w:val="000000" w:themeColor="text1"/>
          <w:sz w:val="28"/>
          <w:szCs w:val="28"/>
        </w:rPr>
      </w:pPr>
    </w:p>
    <w:sectPr w:rsidR="009867F9" w:rsidRPr="00E603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F9"/>
    <w:rsid w:val="002C46ED"/>
    <w:rsid w:val="00661274"/>
    <w:rsid w:val="009135BE"/>
    <w:rsid w:val="009867F9"/>
    <w:rsid w:val="00A56328"/>
    <w:rsid w:val="00C0671F"/>
    <w:rsid w:val="00CE0563"/>
    <w:rsid w:val="00E603DA"/>
    <w:rsid w:val="00EC2F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0D28"/>
  <w15:chartTrackingRefBased/>
  <w15:docId w15:val="{62B1853A-AC70-9A43-A826-BEEBA84F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6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7F9"/>
    <w:rPr>
      <w:rFonts w:eastAsiaTheme="majorEastAsia" w:cstheme="majorBidi"/>
      <w:color w:val="272727" w:themeColor="text1" w:themeTint="D8"/>
    </w:rPr>
  </w:style>
  <w:style w:type="paragraph" w:styleId="Title">
    <w:name w:val="Title"/>
    <w:basedOn w:val="Normal"/>
    <w:next w:val="Normal"/>
    <w:link w:val="TitleChar"/>
    <w:uiPriority w:val="10"/>
    <w:qFormat/>
    <w:rsid w:val="0098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7F9"/>
    <w:pPr>
      <w:spacing w:before="160"/>
      <w:jc w:val="center"/>
    </w:pPr>
    <w:rPr>
      <w:i/>
      <w:iCs/>
      <w:color w:val="404040" w:themeColor="text1" w:themeTint="BF"/>
    </w:rPr>
  </w:style>
  <w:style w:type="character" w:customStyle="1" w:styleId="QuoteChar">
    <w:name w:val="Quote Char"/>
    <w:basedOn w:val="DefaultParagraphFont"/>
    <w:link w:val="Quote"/>
    <w:uiPriority w:val="29"/>
    <w:rsid w:val="009867F9"/>
    <w:rPr>
      <w:i/>
      <w:iCs/>
      <w:color w:val="404040" w:themeColor="text1" w:themeTint="BF"/>
    </w:rPr>
  </w:style>
  <w:style w:type="paragraph" w:styleId="ListParagraph">
    <w:name w:val="List Paragraph"/>
    <w:basedOn w:val="Normal"/>
    <w:uiPriority w:val="34"/>
    <w:qFormat/>
    <w:rsid w:val="009867F9"/>
    <w:pPr>
      <w:ind w:left="720"/>
      <w:contextualSpacing/>
    </w:pPr>
  </w:style>
  <w:style w:type="character" w:styleId="IntenseEmphasis">
    <w:name w:val="Intense Emphasis"/>
    <w:basedOn w:val="DefaultParagraphFont"/>
    <w:uiPriority w:val="21"/>
    <w:qFormat/>
    <w:rsid w:val="009867F9"/>
    <w:rPr>
      <w:i/>
      <w:iCs/>
      <w:color w:val="0F4761" w:themeColor="accent1" w:themeShade="BF"/>
    </w:rPr>
  </w:style>
  <w:style w:type="paragraph" w:styleId="IntenseQuote">
    <w:name w:val="Intense Quote"/>
    <w:basedOn w:val="Normal"/>
    <w:next w:val="Normal"/>
    <w:link w:val="IntenseQuoteChar"/>
    <w:uiPriority w:val="30"/>
    <w:qFormat/>
    <w:rsid w:val="0098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7F9"/>
    <w:rPr>
      <w:i/>
      <w:iCs/>
      <w:color w:val="0F4761" w:themeColor="accent1" w:themeShade="BF"/>
    </w:rPr>
  </w:style>
  <w:style w:type="character" w:styleId="IntenseReference">
    <w:name w:val="Intense Reference"/>
    <w:basedOn w:val="DefaultParagraphFont"/>
    <w:uiPriority w:val="32"/>
    <w:qFormat/>
    <w:rsid w:val="009867F9"/>
    <w:rPr>
      <w:b/>
      <w:bCs/>
      <w:smallCaps/>
      <w:color w:val="0F4761" w:themeColor="accent1" w:themeShade="BF"/>
      <w:spacing w:val="5"/>
    </w:rPr>
  </w:style>
  <w:style w:type="paragraph" w:styleId="NormalWeb">
    <w:name w:val="Normal (Web)"/>
    <w:basedOn w:val="Normal"/>
    <w:uiPriority w:val="99"/>
    <w:semiHidden/>
    <w:unhideWhenUsed/>
    <w:rsid w:val="009867F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2025-11-14T17:19:00Z</dcterms:created>
  <dcterms:modified xsi:type="dcterms:W3CDTF">2025-11-14T17:19:00Z</dcterms:modified>
</cp:coreProperties>
</file>